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FA" w:rsidRDefault="00910B21" w:rsidP="00910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21">
        <w:rPr>
          <w:rFonts w:ascii="Times New Roman" w:hAnsi="Times New Roman" w:cs="Times New Roman"/>
          <w:b/>
          <w:sz w:val="28"/>
          <w:szCs w:val="28"/>
        </w:rPr>
        <w:t>ПРЕДУСМОТРЕНЫ НОВЫЕ МЕРЫ ПО ЗАЩИТЕ ПРАВ ПАССАЖИРОВ ТАКСИ</w:t>
      </w:r>
    </w:p>
    <w:p w:rsidR="00910B21" w:rsidRDefault="00910B21" w:rsidP="00910B21">
      <w:pPr>
        <w:rPr>
          <w:rFonts w:ascii="Times New Roman" w:hAnsi="Times New Roman" w:cs="Times New Roman"/>
          <w:b/>
          <w:sz w:val="28"/>
          <w:szCs w:val="28"/>
        </w:rPr>
      </w:pPr>
    </w:p>
    <w:p w:rsidR="00910B21" w:rsidRDefault="00910B21" w:rsidP="00910B21">
      <w:pPr>
        <w:rPr>
          <w:rFonts w:ascii="Times New Roman" w:hAnsi="Times New Roman" w:cs="Times New Roman"/>
          <w:b/>
          <w:sz w:val="28"/>
          <w:szCs w:val="28"/>
        </w:rPr>
      </w:pP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01 сентября 2024 года вступили в силу положения, согласно которым обязательное страхование гражданской ответственности перевозчика </w:t>
      </w:r>
      <w:r w:rsidR="00127030" w:rsidRPr="00127030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ОСГОП) стало обязательным и для такси.</w:t>
      </w: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 w:rsidRPr="00D920FC">
        <w:rPr>
          <w:rFonts w:ascii="Times New Roman" w:hAnsi="Times New Roman" w:cs="Times New Roman"/>
          <w:b/>
          <w:sz w:val="28"/>
          <w:szCs w:val="28"/>
        </w:rPr>
        <w:t xml:space="preserve">НОВОЕ: </w:t>
      </w:r>
      <w:r>
        <w:rPr>
          <w:rFonts w:ascii="Times New Roman" w:hAnsi="Times New Roman" w:cs="Times New Roman"/>
          <w:sz w:val="28"/>
          <w:szCs w:val="28"/>
        </w:rPr>
        <w:t>У таксистов есть 60 дней, чтобы оформить соответствующий полис и представить информацию о нем в уполномоченный орган исполнительной власти субъекта РФ. Непредставление информации в установленный срок влечет приостановление и аннулирование действия разрешения на деятельность по перевозке пассажиров и багажа легковым такси.</w:t>
      </w: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салоне автомобиля также должна быть размещена информация о договоре ОСГОП.</w:t>
      </w: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страховка повышает финансовую защищенность пассажиров такси.</w:t>
      </w: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страховых выплат с учетом нововведений:</w:t>
      </w: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 установлены следующие страховые суммы для одного пассажира:</w:t>
      </w:r>
    </w:p>
    <w:p w:rsidR="00910B21" w:rsidRDefault="00910B21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вред жизни – не менее 2 025 000 рублей</w:t>
      </w:r>
    </w:p>
    <w:p w:rsidR="00910B21" w:rsidRDefault="00D920FC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вред здоровью – до 2 000 000 рублей</w:t>
      </w:r>
    </w:p>
    <w:p w:rsidR="00D920FC" w:rsidRDefault="00D920FC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вред имуществу – от 23 000 рублей.</w:t>
      </w:r>
    </w:p>
    <w:p w:rsidR="00D920FC" w:rsidRDefault="00D920FC" w:rsidP="0091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отсутствие страховки перевозчику грозит штраф до 1 млн. рублей по ст.11.31 КоАП РФ. Кроме того, перевозчик будет самостоятельно возмещать вред пострадавшим в размере, предусмотренном законодательством, а также его обяжут выплатить в бюджет необоснованно сбереженную сумму страховой премии.</w:t>
      </w:r>
    </w:p>
    <w:p w:rsidR="00D920FC" w:rsidRPr="00910B21" w:rsidRDefault="00D920FC" w:rsidP="00910B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20FC" w:rsidRPr="0091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21"/>
    <w:rsid w:val="00127030"/>
    <w:rsid w:val="00910B21"/>
    <w:rsid w:val="00D920FC"/>
    <w:rsid w:val="00E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5F58"/>
  <w15:chartTrackingRefBased/>
  <w15:docId w15:val="{AF600ED8-56FA-4DC0-8FEC-CB18D95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2024-09-19T07:37:00Z</dcterms:created>
  <dcterms:modified xsi:type="dcterms:W3CDTF">2024-09-19T08:40:00Z</dcterms:modified>
</cp:coreProperties>
</file>